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7" w:type="dxa"/>
        <w:tblInd w:w="-252" w:type="dxa"/>
        <w:tblLayout w:type="fixed"/>
        <w:tblLook w:val="04A0"/>
      </w:tblPr>
      <w:tblGrid>
        <w:gridCol w:w="720"/>
        <w:gridCol w:w="7020"/>
        <w:gridCol w:w="3032"/>
        <w:gridCol w:w="478"/>
        <w:gridCol w:w="2537"/>
        <w:gridCol w:w="2520"/>
      </w:tblGrid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bookmarkStart w:id="0" w:name="RANGE!A1:C477"/>
            <w:bookmarkEnd w:id="0"/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053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ՏԵԽՆԻԿԱԿԱՆ ԲՆՈՒԹԱԳԻՐ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105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Ազիթրոմիցին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դեղափոշի ներքին ընդունման դեղակախույթի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100մգ/5մլ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12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Ազիթրոմիցին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դեղապատիճ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8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Ամինոֆիլին 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Ամինոֆիլին 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6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82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Ամիոդարոն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3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Ամլոդիպին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114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Ամլոդիպին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Ամպիցիլին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դեղափոշի ներարկման լուծույթի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Ամօքսիցիլին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դեղակախույթ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250մգ/5մլ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Ամօքսիցիլին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դեղապատիճ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3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6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81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Ամօքսիցիլին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դեղապատիճ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Ամօքսիցիլին + Քլավուլանաթթու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դեղակախույթ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250մգ/5մլ+ 62,5մգ/5մլ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Ամօքսիցիլին + Քլավուլանաթթու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դեղակախույթ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125մգ/5մլ+  31,25մգ/5մլ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Ամօքսիցիլին + Քլավուլանաթթու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1000մգ+125մգ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Ամօքսիցիլին + Քլավուլանաթթու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500մգ+125մգ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Ալբենդազոլ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400մգ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Անուշադիրի սպիրտ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3A34E4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10%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Ասկորբինաթթու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ներարկամն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Ասկորբինաթթու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Ասկորբինաթթու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Ատենոլոլ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Ատրոպին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81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Ացետիլսալիցիլաթթու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3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Ացետիլսալիցիլաթթու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300մգ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Բալասանաին հեղուկաքսուկ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քսուք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Բենզիլպենիցիլին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դեղափոշի ներարկման լուծույթի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1000000ՄՄ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Բիսոպրոլոլ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դեղահատեր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Հանձման պահին պիտանելիության ժամկետի առկայություն (տես </w:t>
            </w: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Գլիցերիլի եռնիտրատ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դեղահատեր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0,5մգ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Դեքսամեթազոն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6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2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4մգ/մլ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Դեքսամեթազոն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Դիգօքսին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0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0,25մգ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Դիկլոֆենակ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Դիկլոֆենակ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քսուկ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10մգ/գ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Դիկլոֆենակ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3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Դիկլոֆենակ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Դիկլոֆենակ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մոմիկներ ուղիղաղիքային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12.5մգ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5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Դիֆենհիդրամին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Դօքսիցիկլին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Էնալապրիլ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Էնալապրիլ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9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Էպինեֆրին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1,82մգ/մլ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Էտամզիլատ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lastRenderedPageBreak/>
              <w:t>42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250մգ/2մլ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Էրիթրոմիցին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400մգ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Էրիթրոմիցին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0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5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էթանոլ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արտաքին կիրառման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96%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Թիամինի հիդրոքլորիդ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արտաքին կիրառման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0,5մգ/մլ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Թիմոլոլ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ակնակաթիլներ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Իբուպրոֆեն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ներքին ընդունման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6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100մգ/5մլ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Իբուպրոֆեն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0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400մգ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Իբուպրոֆեն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9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Իզոսորբիդի դինիտրատ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7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7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Լևոթիրօքսին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3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50մկգ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Լևոթիրօքսին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100մկգ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Լիդոկային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Լոպերամիդ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Խոլեկալցեֆերոլ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կաթիլներ ներքին ընդունման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15000ՄՄ/մլ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Կալիումի քլորիդ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0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4մգ/մլ 100մլ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Կատվախոտի ոգեթուրմ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ներքին ընդունման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30մլ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Կարվեդիլոլ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12,5մգ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Կարվեդիլոլ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6,25մգ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Կապտոպրիլ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Կոֆեին նատրիումի բենզոատ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0.1մգ/նլ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Հիդրոքլորթիազիդ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25մգ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lastRenderedPageBreak/>
              <w:t>63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Մագնեզիումի սուլֆատ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88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250մգ/մլ                                                                        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Մեբենդազոլ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Մետամիզոլ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Մետամիզոլ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Մետոկլոպրամիդ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Յոդի սպիրտային լուծույթ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5%/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Նատրիումի թիոսուլֆատ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lastRenderedPageBreak/>
              <w:t>70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30մգ/մլ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Նատրիումի քլորիդ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9մգ/մլ,5մլ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Նատրիումի քլորիդ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9մգ/մլ,500մլ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Նիկետամիդ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Նիստատին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0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500000 ԱՄ/ ՄՄ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Նիֆեդիպին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դեղահատեր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Պապավերին հիդրոքլորիդ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 լուծույթ  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2%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Հանձման պահին պիտանելիության ժամկետի առկայություն (տես </w:t>
            </w: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Պարացետամոլ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դեղակախույթ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120մգ/5մլ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Պարացետամոլ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88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դեղահատեր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Պերինդոպրիլ արգինին+ամլոդիպին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88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դեղահատեր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10մգ+10մգ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Պիրացետամ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200մգ/մլ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Պիրիդոքսին հիդրոքլորիդ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200մգ/մլ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Պլատիֆիլին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Պովիդոն յոդ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4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100մգ/մլ</w:t>
            </w:r>
            <w:r w:rsidRPr="00186F35">
              <w:rPr>
                <w:rFonts w:ascii="GHEA Grapalat" w:eastAsia="Times New Roman" w:hAnsi="GHEA Grapalat" w:cs="Arial"/>
                <w:color w:val="00CCFF"/>
                <w:sz w:val="20"/>
                <w:szCs w:val="20"/>
              </w:rPr>
              <w:t xml:space="preserve"> </w:t>
            </w: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Պրեդնիզոլոն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դեղահատեր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Ջրածնի պերօքսիդ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0.03մգ/մլ</w:t>
            </w:r>
            <w:r w:rsidRPr="00186F35">
              <w:rPr>
                <w:rFonts w:ascii="GHEA Grapalat" w:eastAsia="Times New Roman" w:hAnsi="GHEA Grapalat" w:cs="Arial"/>
                <w:color w:val="00CCFF"/>
                <w:sz w:val="20"/>
                <w:szCs w:val="20"/>
              </w:rPr>
              <w:t xml:space="preserve"> </w:t>
            </w: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 Ներքին ընդունման ջրավերականգնիչ աղեր     նատրիումի քլորիդ, կալիումի քլորիդ, նատրիումի ցիտրատ, անջուր գլյուկոզ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դեղափոշի/ փաթեթ// 1000մլ ջրի համար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3,5գ+2,5գ+2,9գ+10գ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Ռանիտիդին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Սալբուտամոլ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ցողացիր շնչառման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100մկգ/դեղաչափ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Սալբուտամոլ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Սալբուտամոլ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4մգ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Սինտոմիցինի քսուք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քսուք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0.1,25մգ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Սուլֆամեթօքսազոլ+Տրիմեթոպրիմ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ներքին ընդունման լուծույթ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0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 200մգ+40մգ/5մլ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Սուպրաստին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0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 20մգ/մլ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Սուպրաստին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0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Սիմվաստատին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դեղահատեր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Սուլֆասալազին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lastRenderedPageBreak/>
              <w:t>96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Սպիրոնոլակտոն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25մգ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Սպիրոնոլակտոն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վալիդոլ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Վարֆարին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2,5մգ                                                          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Վերապամիլ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5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2,5մգ/մլ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Տետրացիկլին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ակնաքսուք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0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10մգ/գ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Ցեֆազոլին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lastRenderedPageBreak/>
              <w:t>103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դեղափոշի ներարկման լուծույթի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Ցեֆազոլին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դեղափոշի ներարկման լուծույթի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Ցեֆտրիաքսոն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դեղափոշի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Ցեֆտրիաքսոն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դեղափոշի ներարկման լուծույթի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Ցիանոկոբալամին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լուծույթ ներարկման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4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0.5մգ/մլ                                                          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Ցիպրոֆլօքսացին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ակնակաթիլներ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3մգ/մլ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Ցիպրոֆլօքսացին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2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0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4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Օմեպրազոլ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lastRenderedPageBreak/>
              <w:t>110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color w:val="00CCFF"/>
                <w:sz w:val="20"/>
                <w:szCs w:val="20"/>
              </w:rPr>
              <w:t xml:space="preserve"> </w:t>
            </w: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դեղապատիճներ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90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20մգ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Ֆերում լեկ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Ֆերում լեկ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դեղակախույթ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100մլ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Ֆլուկոնազոլ   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113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դեղապատիճ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Ֆլուկոնազոլ       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դեղապատիճ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9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Ֆուրացիլին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0,02մգ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ֆուրոսեմիդ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2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լուծույթ ներարկման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10մգ/մլ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55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 xml:space="preserve">ֆուրոսեմիդ  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50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37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40մգ</w:t>
            </w: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79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3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i/>
                <w:iCs/>
                <w:sz w:val="20"/>
                <w:szCs w:val="20"/>
              </w:rPr>
              <w:t>ֆոլաթթու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0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դեղաձևը 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դեղահատ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7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դեղաչափը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5մգ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186F35">
              <w:rPr>
                <w:rFonts w:ascii="Courier New" w:eastAsia="Times New Roman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 xml:space="preserve">Գնման առարկայի պիտանիության ժամկետները 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186F35">
              <w:rPr>
                <w:rFonts w:ascii="GHEA Grapalat" w:eastAsia="Times New Roman" w:hAnsi="GHEA Grapalat" w:cs="Arial"/>
                <w:sz w:val="20"/>
                <w:szCs w:val="20"/>
              </w:rPr>
              <w:t>Հանձման պահին պիտանելիության ժամկետի առկայություն (տես ծանոթությունը)</w:t>
            </w:r>
          </w:p>
        </w:tc>
        <w:tc>
          <w:tcPr>
            <w:tcW w:w="2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186F35" w:rsidRPr="00186F35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186F35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2822"/>
              <w:gridCol w:w="680"/>
              <w:gridCol w:w="1324"/>
              <w:gridCol w:w="160"/>
            </w:tblGrid>
            <w:tr w:rsidR="00366BD6" w:rsidRPr="00366BD6" w:rsidTr="001C53BC">
              <w:tblPrEx>
                <w:tblCellMar>
                  <w:top w:w="0" w:type="dxa"/>
                  <w:bottom w:w="0" w:type="dxa"/>
                </w:tblCellMar>
              </w:tblPrEx>
              <w:trPr>
                <w:gridAfter w:val="1"/>
                <w:wAfter w:w="160" w:type="dxa"/>
                <w:trHeight w:val="247"/>
              </w:trPr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Պարտադիր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պայմաններ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>`</w:t>
                  </w:r>
                </w:p>
              </w:tc>
              <w:tc>
                <w:tcPr>
                  <w:tcW w:w="6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 LatArm" w:hAnsi="Arial LatArm" w:cs="Arial LatArm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32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FFFFFF" w:fill="auto"/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LatArm" w:hAnsi="Arial LatArm" w:cs="Arial LatArm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366BD6" w:rsidRPr="00366BD6" w:rsidTr="001C53BC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2822" w:type="dxa"/>
                  <w:gridSpan w:val="4"/>
                  <w:tcBorders>
                    <w:top w:val="single" w:sz="6" w:space="0" w:color="auto"/>
                    <w:left w:val="single" w:sz="2" w:space="0" w:color="000000"/>
                    <w:bottom w:val="single" w:sz="2" w:space="0" w:color="000000"/>
                    <w:right w:val="single" w:sz="6" w:space="0" w:color="auto"/>
                  </w:tcBorders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Մատակարաը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պետք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է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գտնվի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            &lt;&lt;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Ազատավանի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ԱԱՊԿ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&gt;&gt;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ՓԲԸ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>-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ից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մինչև</w:t>
                  </w:r>
                  <w:r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1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>0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կմ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շառավղով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հեռավորության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վրա</w:t>
                  </w:r>
                </w:p>
              </w:tc>
            </w:tr>
            <w:tr w:rsidR="00366BD6" w:rsidRPr="00366BD6" w:rsidTr="001C53BC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2822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auto"/>
                  </w:tcBorders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Մատակարարը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դեղորայքով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պետք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է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ապահովվի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բնակչին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24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ժամվա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ընթացքում</w:t>
                  </w:r>
                </w:p>
              </w:tc>
            </w:tr>
            <w:tr w:rsidR="00366BD6" w:rsidRPr="00366BD6" w:rsidTr="001C53BC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2822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Մատակարարը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պետք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է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ապահովվի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ստանդարտին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համապատասխան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դեղորայք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և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հետ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ընդունի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անորակ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դեղորայքը</w:t>
                  </w:r>
                </w:p>
              </w:tc>
            </w:tr>
            <w:tr w:rsidR="00366BD6" w:rsidRPr="00366BD6" w:rsidTr="001C53BC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2822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դեղորայքը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հատյացվի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դեղատոմսով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՝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                                      </w:t>
                  </w:r>
                </w:p>
              </w:tc>
            </w:tr>
            <w:tr w:rsidR="00366BD6" w:rsidRPr="00366BD6" w:rsidTr="001C53BC">
              <w:tblPrEx>
                <w:tblCellMar>
                  <w:top w:w="0" w:type="dxa"/>
                  <w:bottom w:w="0" w:type="dxa"/>
                </w:tblCellMar>
              </w:tblPrEx>
              <w:trPr>
                <w:trHeight w:val="290"/>
              </w:trPr>
              <w:tc>
                <w:tcPr>
                  <w:tcW w:w="2822" w:type="dxa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Մատակարարման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դիմաց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վճարումը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դեղորայքն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ընդունելու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հիմք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ռեստրև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կամ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հաշիվ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ապրանքագիր՝դեղորայքի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անվանացանկով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օրվան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հաջորդող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օրվանից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հաշված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60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աշխատանքային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օրվա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ընթացքում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>;</w:t>
                  </w:r>
                </w:p>
              </w:tc>
            </w:tr>
            <w:tr w:rsidR="00366BD6" w:rsidRPr="00366BD6" w:rsidTr="001C53BC">
              <w:tblPrEx>
                <w:tblCellMar>
                  <w:top w:w="0" w:type="dxa"/>
                  <w:bottom w:w="0" w:type="dxa"/>
                </w:tblCellMar>
              </w:tblPrEx>
              <w:trPr>
                <w:gridAfter w:val="1"/>
                <w:wAfter w:w="160" w:type="dxa"/>
                <w:trHeight w:val="290"/>
              </w:trPr>
              <w:tc>
                <w:tcPr>
                  <w:tcW w:w="2822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Դեղորայքի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քանակները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հնարավոր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է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366BD6">
                    <w:rPr>
                      <w:rFonts w:ascii="Sylfaen" w:hAnsi="Sylfaen" w:cs="Sylfaen"/>
                      <w:color w:val="000000"/>
                      <w:sz w:val="20"/>
                      <w:szCs w:val="20"/>
                      <w:lang w:val="ru-RU"/>
                    </w:rPr>
                    <w:t>փոփոխվեն</w:t>
                  </w:r>
                  <w:r w:rsidRPr="00366BD6"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  <w:t>:</w:t>
                  </w:r>
                </w:p>
              </w:tc>
            </w:tr>
            <w:tr w:rsidR="00366BD6" w:rsidRPr="00366BD6" w:rsidTr="001C53BC">
              <w:tblPrEx>
                <w:tblCellMar>
                  <w:top w:w="0" w:type="dxa"/>
                  <w:bottom w:w="0" w:type="dxa"/>
                </w:tblCellMar>
              </w:tblPrEx>
              <w:trPr>
                <w:gridAfter w:val="1"/>
                <w:wAfter w:w="160" w:type="dxa"/>
                <w:trHeight w:val="290"/>
              </w:trPr>
              <w:tc>
                <w:tcPr>
                  <w:tcW w:w="28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366BD6" w:rsidRPr="00366BD6" w:rsidRDefault="00366BD6" w:rsidP="001C53B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 LatArm" w:hAnsi="Arial LatArm" w:cs="Arial LatArm"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</w:tc>
      </w:tr>
      <w:tr w:rsidR="00186F35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366BD6" w:rsidRDefault="00186F35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366BD6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366BD6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6F35" w:rsidRPr="00366BD6" w:rsidRDefault="00186F35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ru-RU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C53BC">
            <w:pPr>
              <w:spacing w:line="240" w:lineRule="auto"/>
              <w:rPr>
                <w:rFonts w:ascii="GHEA Grapalat" w:hAnsi="GHEA Grapalat" w:cs="Sylfaen"/>
                <w:b/>
                <w:bCs/>
                <w:sz w:val="18"/>
                <w:lang w:val="ru-RU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</w:t>
            </w:r>
            <w:r w:rsidRPr="00366BD6">
              <w:rPr>
                <w:rFonts w:ascii="GHEA Grapalat" w:hAnsi="GHEA Grapalat" w:cs="Sylfaen"/>
                <w:b/>
                <w:bCs/>
                <w:sz w:val="18"/>
                <w:lang w:val="ru-RU"/>
              </w:rPr>
              <w:t xml:space="preserve">                                                                       </w:t>
            </w:r>
            <w:r>
              <w:rPr>
                <w:rFonts w:ascii="GHEA Grapalat" w:hAnsi="GHEA Grapalat" w:cs="Sylfaen"/>
                <w:b/>
                <w:bCs/>
                <w:sz w:val="18"/>
                <w:lang w:val="ru-RU"/>
              </w:rPr>
              <w:t>Վաճառող</w:t>
            </w: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                                                                            </w:t>
            </w:r>
          </w:p>
          <w:p w:rsidR="00366BD6" w:rsidRPr="00366BD6" w:rsidRDefault="00366BD6" w:rsidP="001C53B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Ազատավանի ԱԱՊԿ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&gt;&gt;ՓԲԸ</w:t>
            </w:r>
            <w:r w:rsidRPr="00366BD6">
              <w:rPr>
                <w:rFonts w:ascii="GHEA Grapalat" w:hAnsi="GHEA Grapalat"/>
                <w:sz w:val="18"/>
                <w:szCs w:val="18"/>
                <w:lang w:val="ru-RU"/>
              </w:rPr>
              <w:t xml:space="preserve">                                         ________________________   </w:t>
            </w:r>
          </w:p>
          <w:p w:rsidR="00366BD6" w:rsidRPr="00366BD6" w:rsidRDefault="00366BD6" w:rsidP="001C53B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Արարատի մարզ գ.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Ազատավան</w:t>
            </w:r>
            <w:r w:rsidRPr="00366BD6">
              <w:rPr>
                <w:rFonts w:ascii="GHEA Grapalat" w:hAnsi="GHEA Grapalat"/>
                <w:sz w:val="18"/>
                <w:szCs w:val="18"/>
                <w:lang w:val="ru-RU"/>
              </w:rPr>
              <w:t xml:space="preserve">                              ________________________</w:t>
            </w:r>
          </w:p>
          <w:p w:rsidR="00366BD6" w:rsidRPr="00366BD6" w:rsidRDefault="00366BD6" w:rsidP="001C53B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ՀՎՀՀ     04220723</w:t>
            </w:r>
            <w:r w:rsidRPr="00366BD6">
              <w:rPr>
                <w:rFonts w:ascii="GHEA Grapalat" w:hAnsi="GHEA Grapalat"/>
                <w:sz w:val="18"/>
                <w:szCs w:val="18"/>
                <w:lang w:val="ru-RU"/>
              </w:rPr>
              <w:t xml:space="preserve">                                           _________________________</w:t>
            </w:r>
          </w:p>
          <w:p w:rsidR="00366BD6" w:rsidRPr="00366BD6" w:rsidRDefault="00366BD6" w:rsidP="001C53B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ՀՀ          163098274729</w:t>
            </w:r>
            <w:r w:rsidRPr="00366BD6">
              <w:rPr>
                <w:rFonts w:ascii="GHEA Grapalat" w:hAnsi="GHEA Grapalat"/>
                <w:sz w:val="18"/>
                <w:szCs w:val="18"/>
                <w:lang w:val="ru-RU"/>
              </w:rPr>
              <w:t xml:space="preserve">                                   ________________________</w:t>
            </w:r>
          </w:p>
          <w:p w:rsidR="00366BD6" w:rsidRDefault="00366BD6" w:rsidP="001C53B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sz w:val="18"/>
                <w:szCs w:val="18"/>
                <w:lang w:val="nb-NO"/>
              </w:rPr>
              <w:t xml:space="preserve">ԷԿԲ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>Բանկ,Արտաշատի մ/ճ</w:t>
            </w:r>
          </w:p>
          <w:p w:rsidR="00366BD6" w:rsidRPr="0088798D" w:rsidRDefault="00366BD6" w:rsidP="001C53B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366BD6" w:rsidRPr="00031278" w:rsidRDefault="00366BD6" w:rsidP="001C53BC">
            <w:pPr>
              <w:spacing w:line="240" w:lineRule="auto"/>
              <w:rPr>
                <w:rFonts w:ascii="Sylfaen" w:hAnsi="Sylfaen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</w:rPr>
              <w:t>Ա</w:t>
            </w:r>
            <w:r w:rsidRPr="002003E6"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r>
              <w:rPr>
                <w:rFonts w:ascii="Sylfaen" w:hAnsi="Sylfaen"/>
                <w:sz w:val="18"/>
                <w:szCs w:val="18"/>
              </w:rPr>
              <w:t>ՂԱԶԱՐՅԱՆ</w:t>
            </w:r>
          </w:p>
          <w:p w:rsidR="00366BD6" w:rsidRPr="00186F35" w:rsidRDefault="00366BD6" w:rsidP="001C53B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186F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  <w:r w:rsidRPr="00186F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________________________</w:t>
            </w:r>
          </w:p>
          <w:p w:rsidR="00366BD6" w:rsidRPr="00186F35" w:rsidRDefault="00366BD6" w:rsidP="001C53BC">
            <w:pPr>
              <w:spacing w:line="240" w:lineRule="auto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8F2B26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nb-NO"/>
              </w:rPr>
              <w:t xml:space="preserve">    </w:t>
            </w:r>
            <w:r w:rsidRPr="008F2B26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186F35">
              <w:rPr>
                <w:rFonts w:ascii="GHEA Grapalat" w:hAnsi="GHEA Grapalat"/>
                <w:sz w:val="18"/>
                <w:szCs w:val="18"/>
                <w:lang w:val="nb-NO"/>
              </w:rPr>
              <w:t xml:space="preserve">                                        /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ստորագրություն</w:t>
            </w:r>
            <w:r w:rsidRPr="00186F35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</w:p>
          <w:p w:rsidR="00366BD6" w:rsidRPr="00186F35" w:rsidRDefault="00366BD6" w:rsidP="001C53BC">
            <w:pPr>
              <w:spacing w:line="24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031278">
              <w:rPr>
                <w:rFonts w:ascii="GHEA Grapalat" w:hAnsi="GHEA Grapalat" w:cs="Sylfaen"/>
                <w:sz w:val="18"/>
                <w:szCs w:val="18"/>
                <w:lang w:val="nb-NO"/>
              </w:rPr>
              <w:lastRenderedPageBreak/>
              <w:t xml:space="preserve">       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  <w:r w:rsidRPr="00186F35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</w:t>
            </w:r>
            <w:r w:rsidRPr="00186F35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031278">
              <w:rPr>
                <w:rFonts w:ascii="GHEA Grapalat" w:hAnsi="GHEA Grapalat" w:cs="Sylfaen"/>
                <w:sz w:val="18"/>
                <w:szCs w:val="18"/>
                <w:lang w:val="nb-NO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  <w:r w:rsidRPr="00186F35">
              <w:rPr>
                <w:rFonts w:ascii="GHEA Grapalat" w:hAnsi="GHEA Grapalat" w:cs="Sylfaen"/>
                <w:sz w:val="18"/>
                <w:szCs w:val="18"/>
                <w:lang w:val="nb-NO"/>
              </w:rPr>
              <w:t>.</w:t>
            </w:r>
          </w:p>
          <w:p w:rsidR="00366BD6" w:rsidRPr="00186F35" w:rsidRDefault="00366BD6" w:rsidP="001C53B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366BD6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  <w:tr w:rsidR="00366BD6" w:rsidRPr="00366BD6" w:rsidTr="00366BD6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nb-NO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6BD6" w:rsidRPr="00186F35" w:rsidRDefault="00366BD6" w:rsidP="00186F35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nb-NO"/>
              </w:rPr>
            </w:pPr>
          </w:p>
        </w:tc>
      </w:tr>
    </w:tbl>
    <w:p w:rsidR="00B84EF1" w:rsidRPr="00186F35" w:rsidRDefault="00B84EF1">
      <w:pPr>
        <w:rPr>
          <w:lang w:val="nb-NO"/>
        </w:rPr>
      </w:pPr>
    </w:p>
    <w:sectPr w:rsidR="00B84EF1" w:rsidRPr="00186F35" w:rsidSect="00186F35">
      <w:pgSz w:w="12240" w:h="15840"/>
      <w:pgMar w:top="450" w:right="850" w:bottom="27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01" w:usb1="50002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186F35"/>
    <w:rsid w:val="00031278"/>
    <w:rsid w:val="00186F35"/>
    <w:rsid w:val="002E274B"/>
    <w:rsid w:val="00366BD6"/>
    <w:rsid w:val="003A34E4"/>
    <w:rsid w:val="003F1601"/>
    <w:rsid w:val="00B84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6F3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6F35"/>
    <w:rPr>
      <w:color w:val="800080"/>
      <w:u w:val="single"/>
    </w:rPr>
  </w:style>
  <w:style w:type="paragraph" w:customStyle="1" w:styleId="font5">
    <w:name w:val="font5"/>
    <w:basedOn w:val="a"/>
    <w:rsid w:val="00186F35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font6">
    <w:name w:val="font6"/>
    <w:basedOn w:val="a"/>
    <w:rsid w:val="00186F35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CCFF"/>
      <w:sz w:val="20"/>
      <w:szCs w:val="20"/>
    </w:rPr>
  </w:style>
  <w:style w:type="paragraph" w:customStyle="1" w:styleId="xl69">
    <w:name w:val="xl69"/>
    <w:basedOn w:val="a"/>
    <w:rsid w:val="00186F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1">
    <w:name w:val="xl71"/>
    <w:basedOn w:val="a"/>
    <w:rsid w:val="00186F3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2">
    <w:name w:val="xl72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3">
    <w:name w:val="xl73"/>
    <w:basedOn w:val="a"/>
    <w:rsid w:val="00186F35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4">
    <w:name w:val="xl74"/>
    <w:basedOn w:val="a"/>
    <w:rsid w:val="00186F35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75">
    <w:name w:val="xl75"/>
    <w:basedOn w:val="a"/>
    <w:rsid w:val="00186F35"/>
    <w:pPr>
      <w:spacing w:before="100" w:beforeAutospacing="1" w:after="100" w:afterAutospacing="1" w:line="240" w:lineRule="auto"/>
      <w:jc w:val="right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76">
    <w:name w:val="xl76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77">
    <w:name w:val="xl77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8">
    <w:name w:val="xl78"/>
    <w:basedOn w:val="a"/>
    <w:rsid w:val="00186F3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79">
    <w:name w:val="xl79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80">
    <w:name w:val="xl80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a"/>
    <w:rsid w:val="00186F3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2">
    <w:name w:val="xl82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3">
    <w:name w:val="xl83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4">
    <w:name w:val="xl84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85">
    <w:name w:val="xl85"/>
    <w:basedOn w:val="a"/>
    <w:rsid w:val="00186F35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6">
    <w:name w:val="xl86"/>
    <w:basedOn w:val="a"/>
    <w:rsid w:val="00186F35"/>
    <w:pPr>
      <w:shd w:val="clear" w:color="000000" w:fill="D8D8D8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7">
    <w:name w:val="xl87"/>
    <w:basedOn w:val="a"/>
    <w:rsid w:val="00186F35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8">
    <w:name w:val="xl88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89">
    <w:name w:val="xl89"/>
    <w:basedOn w:val="a"/>
    <w:rsid w:val="00186F35"/>
    <w:pPr>
      <w:shd w:val="clear" w:color="000000" w:fill="BFBFBF"/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0">
    <w:name w:val="xl90"/>
    <w:basedOn w:val="a"/>
    <w:rsid w:val="00186F3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6F35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92">
    <w:name w:val="xl92"/>
    <w:basedOn w:val="a"/>
    <w:rsid w:val="00186F35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93">
    <w:name w:val="xl93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94">
    <w:name w:val="xl94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5">
    <w:name w:val="xl95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6">
    <w:name w:val="xl96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color w:val="000000"/>
      <w:sz w:val="16"/>
      <w:szCs w:val="16"/>
    </w:rPr>
  </w:style>
  <w:style w:type="paragraph" w:customStyle="1" w:styleId="xl97">
    <w:name w:val="xl97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98">
    <w:name w:val="xl98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8"/>
      <w:szCs w:val="18"/>
    </w:rPr>
  </w:style>
  <w:style w:type="paragraph" w:customStyle="1" w:styleId="xl99">
    <w:name w:val="xl99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8"/>
      <w:szCs w:val="18"/>
    </w:rPr>
  </w:style>
  <w:style w:type="paragraph" w:customStyle="1" w:styleId="xl100">
    <w:name w:val="xl100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01">
    <w:name w:val="xl101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02">
    <w:name w:val="xl102"/>
    <w:basedOn w:val="a"/>
    <w:rsid w:val="00186F3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186F3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186F3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5">
    <w:name w:val="xl105"/>
    <w:basedOn w:val="a"/>
    <w:rsid w:val="00186F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6">
    <w:name w:val="xl106"/>
    <w:basedOn w:val="a"/>
    <w:rsid w:val="00186F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</w:rPr>
  </w:style>
  <w:style w:type="paragraph" w:customStyle="1" w:styleId="xl107">
    <w:name w:val="xl107"/>
    <w:basedOn w:val="a"/>
    <w:rsid w:val="00186F3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</w:rPr>
  </w:style>
  <w:style w:type="paragraph" w:customStyle="1" w:styleId="xl108">
    <w:name w:val="xl108"/>
    <w:basedOn w:val="a"/>
    <w:rsid w:val="00186F3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09">
    <w:name w:val="xl109"/>
    <w:basedOn w:val="a"/>
    <w:rsid w:val="00186F35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10">
    <w:name w:val="xl110"/>
    <w:basedOn w:val="a"/>
    <w:rsid w:val="00186F3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186F3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</w:rPr>
  </w:style>
  <w:style w:type="paragraph" w:customStyle="1" w:styleId="xl112">
    <w:name w:val="xl112"/>
    <w:basedOn w:val="a"/>
    <w:rsid w:val="00186F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186F35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14">
    <w:name w:val="xl114"/>
    <w:basedOn w:val="a"/>
    <w:rsid w:val="00186F3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15">
    <w:name w:val="xl115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</w:rPr>
  </w:style>
  <w:style w:type="paragraph" w:customStyle="1" w:styleId="xl116">
    <w:name w:val="xl116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MU" w:eastAsia="Times New Roman" w:hAnsi="Arial AMU" w:cs="Times New Roman"/>
      <w:b/>
      <w:bCs/>
      <w:color w:val="000000"/>
      <w:sz w:val="16"/>
      <w:szCs w:val="16"/>
    </w:rPr>
  </w:style>
  <w:style w:type="paragraph" w:customStyle="1" w:styleId="xl117">
    <w:name w:val="xl117"/>
    <w:basedOn w:val="a"/>
    <w:rsid w:val="00186F3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118">
    <w:name w:val="xl118"/>
    <w:basedOn w:val="a"/>
    <w:rsid w:val="00186F35"/>
    <w:pPr>
      <w:pBdr>
        <w:top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i/>
      <w:iCs/>
      <w:sz w:val="24"/>
      <w:szCs w:val="24"/>
    </w:rPr>
  </w:style>
  <w:style w:type="paragraph" w:customStyle="1" w:styleId="xl119">
    <w:name w:val="xl119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0">
    <w:name w:val="xl120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1">
    <w:name w:val="xl121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2">
    <w:name w:val="xl122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3">
    <w:name w:val="xl123"/>
    <w:basedOn w:val="a"/>
    <w:rsid w:val="00186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24">
    <w:name w:val="xl124"/>
    <w:basedOn w:val="a"/>
    <w:rsid w:val="00186F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MU" w:eastAsia="Times New Roman" w:hAnsi="Arial AMU" w:cs="Times New Roman"/>
      <w:b/>
      <w:bCs/>
      <w:color w:val="000000"/>
      <w:sz w:val="16"/>
      <w:szCs w:val="16"/>
    </w:rPr>
  </w:style>
  <w:style w:type="paragraph" w:customStyle="1" w:styleId="xl125">
    <w:name w:val="xl125"/>
    <w:basedOn w:val="a"/>
    <w:rsid w:val="00186F3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MU" w:eastAsia="Times New Roman" w:hAnsi="Arial AMU" w:cs="Times New Roman"/>
      <w:b/>
      <w:b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9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8AB77-9986-4550-8C43-9F4EB9208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4142</Words>
  <Characters>23613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Verin_Artashat BK</dc:creator>
  <cp:keywords/>
  <dc:description/>
  <cp:lastModifiedBy>User</cp:lastModifiedBy>
  <cp:revision>3</cp:revision>
  <dcterms:created xsi:type="dcterms:W3CDTF">2014-12-17T07:41:00Z</dcterms:created>
  <dcterms:modified xsi:type="dcterms:W3CDTF">2015-01-18T09:23:00Z</dcterms:modified>
</cp:coreProperties>
</file>